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3C" w:rsidRPr="00D37BDA" w:rsidRDefault="0005543C" w:rsidP="0005543C">
      <w:pPr>
        <w:jc w:val="right"/>
        <w:rPr>
          <w:sz w:val="22"/>
          <w:szCs w:val="22"/>
        </w:rPr>
      </w:pPr>
      <w:r w:rsidRPr="00D37BDA">
        <w:rPr>
          <w:sz w:val="22"/>
          <w:szCs w:val="22"/>
        </w:rPr>
        <w:t>Приложение</w:t>
      </w:r>
    </w:p>
    <w:p w:rsidR="0005543C" w:rsidRDefault="0005543C" w:rsidP="0005543C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37BDA">
        <w:rPr>
          <w:sz w:val="22"/>
          <w:szCs w:val="22"/>
        </w:rPr>
        <w:t xml:space="preserve"> приказу БУ «Советский </w:t>
      </w:r>
      <w:r>
        <w:rPr>
          <w:sz w:val="22"/>
          <w:szCs w:val="22"/>
        </w:rPr>
        <w:t>пансионат</w:t>
      </w:r>
    </w:p>
    <w:p w:rsidR="0005543C" w:rsidRDefault="0005543C" w:rsidP="000554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круглосуточного ухода</w:t>
      </w:r>
      <w:r w:rsidRPr="00D37BDA">
        <w:rPr>
          <w:sz w:val="22"/>
          <w:szCs w:val="22"/>
        </w:rPr>
        <w:t>»</w:t>
      </w:r>
    </w:p>
    <w:p w:rsidR="0005543C" w:rsidRDefault="0005543C" w:rsidP="000554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>« 02</w:t>
      </w:r>
      <w:proofErr w:type="gramEnd"/>
      <w:r>
        <w:rPr>
          <w:sz w:val="22"/>
          <w:szCs w:val="22"/>
        </w:rPr>
        <w:t xml:space="preserve"> » февраля 2024 № 12</w:t>
      </w:r>
    </w:p>
    <w:p w:rsidR="0005543C" w:rsidRDefault="0005543C" w:rsidP="0005543C">
      <w:pPr>
        <w:jc w:val="right"/>
        <w:rPr>
          <w:sz w:val="22"/>
          <w:szCs w:val="22"/>
        </w:rPr>
      </w:pPr>
    </w:p>
    <w:p w:rsidR="0005543C" w:rsidRDefault="0005543C" w:rsidP="0005543C">
      <w:pPr>
        <w:jc w:val="center"/>
        <w:rPr>
          <w:sz w:val="28"/>
          <w:szCs w:val="28"/>
        </w:rPr>
      </w:pPr>
    </w:p>
    <w:p w:rsidR="0005543C" w:rsidRPr="00216A54" w:rsidRDefault="0005543C" w:rsidP="0005543C">
      <w:pPr>
        <w:shd w:val="clear" w:color="auto" w:fill="FFFFFF"/>
        <w:jc w:val="center"/>
        <w:outlineLvl w:val="0"/>
        <w:rPr>
          <w:b/>
          <w:bCs/>
          <w:color w:val="353434"/>
          <w:kern w:val="36"/>
          <w:sz w:val="28"/>
          <w:szCs w:val="28"/>
        </w:rPr>
      </w:pPr>
      <w:r w:rsidRPr="00216A54">
        <w:rPr>
          <w:b/>
          <w:bCs/>
          <w:color w:val="353434"/>
          <w:kern w:val="36"/>
          <w:sz w:val="28"/>
          <w:szCs w:val="28"/>
        </w:rPr>
        <w:t>Памятка</w:t>
      </w:r>
    </w:p>
    <w:p w:rsidR="0005543C" w:rsidRPr="00216A54" w:rsidRDefault="0005543C" w:rsidP="0005543C">
      <w:pPr>
        <w:shd w:val="clear" w:color="auto" w:fill="FFFFFF"/>
        <w:jc w:val="center"/>
        <w:outlineLvl w:val="0"/>
        <w:rPr>
          <w:b/>
          <w:bCs/>
          <w:color w:val="353434"/>
          <w:kern w:val="36"/>
          <w:sz w:val="28"/>
          <w:szCs w:val="28"/>
        </w:rPr>
      </w:pPr>
      <w:r w:rsidRPr="00216A54">
        <w:rPr>
          <w:b/>
          <w:bCs/>
          <w:color w:val="353434"/>
          <w:kern w:val="36"/>
          <w:sz w:val="28"/>
          <w:szCs w:val="28"/>
        </w:rPr>
        <w:t>по недопущению участия в несанкционированных публичных мероприятиях</w:t>
      </w:r>
    </w:p>
    <w:p w:rsidR="0005543C" w:rsidRDefault="0005543C" w:rsidP="0005543C">
      <w:pPr>
        <w:jc w:val="center"/>
      </w:pPr>
    </w:p>
    <w:p w:rsidR="0005543C" w:rsidRPr="00721125" w:rsidRDefault="0005543C" w:rsidP="00055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125">
        <w:rPr>
          <w:rStyle w:val="a4"/>
          <w:sz w:val="28"/>
          <w:szCs w:val="28"/>
        </w:rPr>
        <w:t>Чем грозит участие в несанкционированном митинге?</w:t>
      </w:r>
    </w:p>
    <w:p w:rsidR="0005543C" w:rsidRPr="00721125" w:rsidRDefault="0005543C" w:rsidP="00055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Несанкционированный митинг 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05543C" w:rsidRPr="00721125" w:rsidRDefault="0005543C" w:rsidP="00055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от 19.06.2004 № 54-ФЗ «О собраниях, митингах, демонстрациях, шествиях и пикетированиях».</w:t>
      </w:r>
    </w:p>
    <w:p w:rsidR="0005543C" w:rsidRPr="00721125" w:rsidRDefault="0005543C" w:rsidP="00055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125">
        <w:rPr>
          <w:rStyle w:val="a4"/>
          <w:sz w:val="28"/>
          <w:szCs w:val="28"/>
        </w:rPr>
        <w:t>Принимая решение участия в том или ином мероприятии нужно задуматься о последствиях.</w:t>
      </w:r>
    </w:p>
    <w:p w:rsidR="0005543C" w:rsidRPr="00721125" w:rsidRDefault="0005543C" w:rsidP="00055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Какие наказания ждут тех, кто не хочет соблюдать закон или умышленно его нарушает.</w:t>
      </w:r>
    </w:p>
    <w:p w:rsidR="0005543C" w:rsidRPr="00721125" w:rsidRDefault="0005543C" w:rsidP="00055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05543C" w:rsidRPr="00721125" w:rsidRDefault="0005543C" w:rsidP="0005543C">
      <w:pPr>
        <w:pStyle w:val="s15"/>
        <w:jc w:val="both"/>
        <w:rPr>
          <w:b/>
          <w:bCs/>
          <w:sz w:val="28"/>
          <w:szCs w:val="28"/>
        </w:rPr>
      </w:pPr>
      <w:r w:rsidRPr="00721125">
        <w:rPr>
          <w:rStyle w:val="s10"/>
          <w:b/>
          <w:bCs/>
          <w:sz w:val="28"/>
          <w:szCs w:val="28"/>
        </w:rPr>
        <w:t>Статья 20.2.</w:t>
      </w:r>
      <w:r w:rsidRPr="00721125">
        <w:rPr>
          <w:b/>
          <w:bCs/>
          <w:sz w:val="28"/>
          <w:szCs w:val="28"/>
        </w:rPr>
        <w:t> Нарушение установленного порядка организации либо проведения собрания, митинга, демонстрации, шествия или пикетирования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1.Нарушение организатором публичного мероприятия установленного </w:t>
      </w:r>
      <w:hyperlink r:id="rId4" w:anchor="/document/12135831/entry/200" w:history="1">
        <w:r w:rsidRPr="00721125">
          <w:rPr>
            <w:rStyle w:val="a6"/>
            <w:sz w:val="28"/>
            <w:szCs w:val="28"/>
          </w:rPr>
          <w:t>порядка</w:t>
        </w:r>
      </w:hyperlink>
      <w:r w:rsidRPr="00721125">
        <w:rPr>
          <w:sz w:val="28"/>
          <w:szCs w:val="28"/>
        </w:rPr>
        <w:t> организации либо проведения собрания, митинга, демонстрации, шествия или пикетирования, за исключением случаев, предусмотренных </w:t>
      </w:r>
      <w:hyperlink r:id="rId5" w:anchor="/document/12125267/entry/20202" w:history="1">
        <w:r w:rsidRPr="00721125">
          <w:rPr>
            <w:rStyle w:val="a6"/>
            <w:sz w:val="28"/>
            <w:szCs w:val="28"/>
          </w:rPr>
          <w:t>частями 2-4</w:t>
        </w:r>
      </w:hyperlink>
      <w:r w:rsidRPr="00721125">
        <w:rPr>
          <w:sz w:val="28"/>
          <w:szCs w:val="28"/>
        </w:rPr>
        <w:t> и </w:t>
      </w:r>
      <w:hyperlink r:id="rId6" w:anchor="/document/12125267/entry/20209" w:history="1">
        <w:r w:rsidRPr="00721125">
          <w:rPr>
            <w:rStyle w:val="a6"/>
            <w:sz w:val="28"/>
            <w:szCs w:val="28"/>
          </w:rPr>
          <w:t>9</w:t>
        </w:r>
      </w:hyperlink>
      <w:r w:rsidRPr="00721125">
        <w:rPr>
          <w:sz w:val="28"/>
          <w:szCs w:val="28"/>
        </w:rPr>
        <w:t> настоящей статьи, -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1.1. Вовлечение несовершеннолетнего в участие в несанкционированных собрании, митинге, демонстрации, шествии или пикетировании, если это действие не содержит </w:t>
      </w:r>
      <w:hyperlink r:id="rId7" w:anchor="/document/10108000/entry/15120" w:history="1">
        <w:r w:rsidRPr="00721125">
          <w:rPr>
            <w:rStyle w:val="a6"/>
            <w:sz w:val="28"/>
            <w:szCs w:val="28"/>
          </w:rPr>
          <w:t>уголовно наказуемого деяния</w:t>
        </w:r>
      </w:hyperlink>
      <w:r w:rsidRPr="00721125">
        <w:rPr>
          <w:sz w:val="28"/>
          <w:szCs w:val="28"/>
        </w:rPr>
        <w:t>, -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lastRenderedPageBreak/>
        <w:t>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 пятнадцати суток; на должностных лиц - от пятидесяти тысяч до ста тысяч рублей; на юридических лиц - от двухсот пятидесяти тысяч до пятисот тысяч рублей.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2. 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hyperlink r:id="rId8" w:anchor="/document/12125267/entry/20207" w:history="1">
        <w:r w:rsidRPr="00721125">
          <w:rPr>
            <w:rStyle w:val="a6"/>
            <w:sz w:val="28"/>
            <w:szCs w:val="28"/>
          </w:rPr>
          <w:t>частью 7</w:t>
        </w:r>
      </w:hyperlink>
      <w:r w:rsidRPr="00721125">
        <w:rPr>
          <w:sz w:val="28"/>
          <w:szCs w:val="28"/>
        </w:rPr>
        <w:t> настоящей статьи, -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3. Действия (бездействие), предусмотренные </w:t>
      </w:r>
      <w:hyperlink r:id="rId9" w:anchor="/document/12125267/entry/20201" w:history="1">
        <w:r w:rsidRPr="00721125">
          <w:rPr>
            <w:rStyle w:val="a6"/>
            <w:sz w:val="28"/>
            <w:szCs w:val="28"/>
          </w:rPr>
          <w:t>частями 1</w:t>
        </w:r>
      </w:hyperlink>
      <w:r w:rsidRPr="00721125">
        <w:rPr>
          <w:sz w:val="28"/>
          <w:szCs w:val="28"/>
        </w:rPr>
        <w:t> и </w:t>
      </w:r>
      <w:hyperlink r:id="rId10" w:anchor="/document/12125267/entry/20202" w:history="1">
        <w:r w:rsidRPr="00721125">
          <w:rPr>
            <w:rStyle w:val="a6"/>
            <w:sz w:val="28"/>
            <w:szCs w:val="28"/>
          </w:rPr>
          <w:t>2</w:t>
        </w:r>
      </w:hyperlink>
      <w:r w:rsidRPr="00721125">
        <w:rPr>
          <w:sz w:val="28"/>
          <w:szCs w:val="28"/>
        </w:rPr>
        <w:t> 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если эти действия (бездействие) не содержат </w:t>
      </w:r>
      <w:hyperlink r:id="rId11" w:anchor="/document/10108000/entry/26701" w:history="1">
        <w:r w:rsidRPr="00721125">
          <w:rPr>
            <w:rStyle w:val="a6"/>
            <w:sz w:val="28"/>
            <w:szCs w:val="28"/>
          </w:rPr>
          <w:t>уголовно наказуемого деяния</w:t>
        </w:r>
      </w:hyperlink>
      <w:r w:rsidRPr="00721125">
        <w:rPr>
          <w:sz w:val="28"/>
          <w:szCs w:val="28"/>
        </w:rPr>
        <w:t>, -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4. Действия (бездействие), предусмотренные </w:t>
      </w:r>
      <w:hyperlink r:id="rId12" w:anchor="/document/12125267/entry/20201" w:history="1">
        <w:r w:rsidRPr="00721125">
          <w:rPr>
            <w:rStyle w:val="a6"/>
            <w:sz w:val="28"/>
            <w:szCs w:val="28"/>
          </w:rPr>
          <w:t>частями 1</w:t>
        </w:r>
      </w:hyperlink>
      <w:r w:rsidRPr="00721125">
        <w:rPr>
          <w:sz w:val="28"/>
          <w:szCs w:val="28"/>
        </w:rPr>
        <w:t> и </w:t>
      </w:r>
      <w:hyperlink r:id="rId13" w:anchor="/document/12125267/entry/20202" w:history="1">
        <w:r w:rsidRPr="00721125">
          <w:rPr>
            <w:rStyle w:val="a6"/>
            <w:sz w:val="28"/>
            <w:szCs w:val="28"/>
          </w:rPr>
          <w:t>2</w:t>
        </w:r>
      </w:hyperlink>
      <w:r w:rsidRPr="00721125">
        <w:rPr>
          <w:sz w:val="28"/>
          <w:szCs w:val="28"/>
        </w:rPr>
        <w:t> настоящей статьи, повлекшие причинение вреда здоровью человека или имуществу, если эти действия (бездействие) не содержат </w:t>
      </w:r>
      <w:hyperlink r:id="rId14" w:anchor="/multilink/12125267/paragraph/8780/number/2" w:history="1">
        <w:r w:rsidRPr="00721125">
          <w:rPr>
            <w:rStyle w:val="a6"/>
            <w:sz w:val="28"/>
            <w:szCs w:val="28"/>
          </w:rPr>
          <w:t>уголовно наказуемого деяния</w:t>
        </w:r>
      </w:hyperlink>
      <w:r w:rsidRPr="00721125">
        <w:rPr>
          <w:sz w:val="28"/>
          <w:szCs w:val="28"/>
        </w:rPr>
        <w:t>, -</w:t>
      </w:r>
    </w:p>
    <w:p w:rsidR="0005543C" w:rsidRPr="00721125" w:rsidRDefault="0005543C" w:rsidP="0005543C">
      <w:pPr>
        <w:pStyle w:val="s1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5. 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hyperlink r:id="rId15" w:anchor="/document/12125267/entry/20206" w:history="1">
        <w:r w:rsidRPr="00721125">
          <w:rPr>
            <w:rStyle w:val="a6"/>
            <w:sz w:val="28"/>
            <w:szCs w:val="28"/>
          </w:rPr>
          <w:t>частью 6</w:t>
        </w:r>
      </w:hyperlink>
      <w:r w:rsidRPr="00721125">
        <w:rPr>
          <w:sz w:val="28"/>
          <w:szCs w:val="28"/>
        </w:rPr>
        <w:t> настоящей статьи,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lastRenderedPageBreak/>
        <w:t>6. Действия (бездействие), предусмотренные </w:t>
      </w:r>
      <w:hyperlink r:id="rId16" w:anchor="/document/12125267/entry/20205" w:history="1">
        <w:r w:rsidRPr="00721125">
          <w:rPr>
            <w:rStyle w:val="a6"/>
            <w:sz w:val="28"/>
            <w:szCs w:val="28"/>
          </w:rPr>
          <w:t>частью 5</w:t>
        </w:r>
      </w:hyperlink>
      <w:r w:rsidRPr="00721125">
        <w:rPr>
          <w:sz w:val="28"/>
          <w:szCs w:val="28"/>
        </w:rPr>
        <w:t> настоящей статьи, повлекшие причинение вреда здоровью человека или имуществу, если эти действия (бездействие) не содержат </w:t>
      </w:r>
      <w:hyperlink r:id="rId17" w:anchor="/multilink/12125267/paragraph/8787/number/1" w:history="1">
        <w:r w:rsidRPr="00721125">
          <w:rPr>
            <w:rStyle w:val="a6"/>
            <w:sz w:val="28"/>
            <w:szCs w:val="28"/>
          </w:rPr>
          <w:t>уголовно наказуемого деяния</w:t>
        </w:r>
      </w:hyperlink>
      <w:r w:rsidRPr="00721125">
        <w:rPr>
          <w:sz w:val="28"/>
          <w:szCs w:val="28"/>
        </w:rPr>
        <w:t>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 xml:space="preserve">6.1.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</w:t>
      </w:r>
      <w:proofErr w:type="gramStart"/>
      <w:r w:rsidRPr="00721125">
        <w:rPr>
          <w:sz w:val="28"/>
          <w:szCs w:val="28"/>
        </w:rPr>
        <w:t>транспортной</w:t>
      </w:r>
      <w:proofErr w:type="gramEnd"/>
      <w:r w:rsidRPr="00721125">
        <w:rPr>
          <w:sz w:val="28"/>
          <w:szCs w:val="28"/>
        </w:rPr>
        <w:t xml:space="preserve"> или социальной инфраструктуры,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6.2. Использование в ходе публичного мероприятия отличительного знака (признака) представителя средства массовой информации, предусмотренного </w:t>
      </w:r>
      <w:hyperlink r:id="rId18" w:anchor="/document/12135831/entry/605" w:history="1">
        <w:r w:rsidRPr="00721125">
          <w:rPr>
            <w:rStyle w:val="a6"/>
            <w:sz w:val="28"/>
            <w:szCs w:val="28"/>
          </w:rPr>
          <w:t>частью 5 статьи 6</w:t>
        </w:r>
      </w:hyperlink>
      <w:r w:rsidRPr="00721125">
        <w:rPr>
          <w:sz w:val="28"/>
          <w:szCs w:val="28"/>
        </w:rPr>
        <w:t> Федерального закона от 19 июня 2004 года N 54-ФЗ "О собраниях, митингах, демонстрациях, шествиях и пикетированиях", лицом, не имеющим права на его использование,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влечет наложение административного штрафа в размере от двадцати тысяч до тридцати тысяч рублей.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7. 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 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 своих служебных обязанностей или создало угрозу безопасности населения и окружающей среды,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 xml:space="preserve"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lastRenderedPageBreak/>
        <w:t>8. </w:t>
      </w:r>
      <w:hyperlink r:id="rId19" w:anchor="/document/71609066/entry/503" w:history="1">
        <w:r w:rsidRPr="00721125">
          <w:rPr>
            <w:rStyle w:val="a6"/>
            <w:sz w:val="28"/>
            <w:szCs w:val="28"/>
          </w:rPr>
          <w:t>Повторное</w:t>
        </w:r>
      </w:hyperlink>
      <w:r w:rsidRPr="00721125">
        <w:rPr>
          <w:sz w:val="28"/>
          <w:szCs w:val="28"/>
        </w:rPr>
        <w:t> совершение административного правонарушения, предусмотренного </w:t>
      </w:r>
      <w:hyperlink r:id="rId20" w:anchor="/document/12125267/entry/20201" w:history="1">
        <w:r w:rsidRPr="00721125">
          <w:rPr>
            <w:rStyle w:val="a6"/>
            <w:sz w:val="28"/>
            <w:szCs w:val="28"/>
          </w:rPr>
          <w:t>частями 1 - 6.1</w:t>
        </w:r>
      </w:hyperlink>
      <w:r w:rsidRPr="00721125">
        <w:rPr>
          <w:sz w:val="28"/>
          <w:szCs w:val="28"/>
        </w:rPr>
        <w:t> настоящей статьи, если это действие не содержит </w:t>
      </w:r>
      <w:hyperlink r:id="rId21" w:anchor="/document/10108000/entry/2121" w:history="1">
        <w:r w:rsidRPr="00721125">
          <w:rPr>
            <w:rStyle w:val="a6"/>
            <w:sz w:val="28"/>
            <w:szCs w:val="28"/>
          </w:rPr>
          <w:t>уголовно наказуемого деяния</w:t>
        </w:r>
      </w:hyperlink>
      <w:r w:rsidRPr="00721125">
        <w:rPr>
          <w:sz w:val="28"/>
          <w:szCs w:val="28"/>
        </w:rPr>
        <w:t>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9. Нарушение организатором публичного мероприятия установленного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10. Перечисление (передача) денежных средств и (или) иного имущества для организации и проведения публичного мероприятия, совершенное лицом, которое не вправе перечислять (передавать) денежные средства и (или) иное имущество в этих целях в соответствии с федеральным законом,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влечет наложение административного штрафа на граждан в размере от десяти тысяч до пятнадцати тысяч рублей;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05543C" w:rsidRPr="00721125" w:rsidRDefault="0005543C" w:rsidP="0005543C">
      <w:pPr>
        <w:pStyle w:val="s15"/>
        <w:shd w:val="clear" w:color="auto" w:fill="FFFFFF"/>
        <w:jc w:val="both"/>
        <w:rPr>
          <w:b/>
          <w:bCs/>
          <w:sz w:val="28"/>
          <w:szCs w:val="28"/>
        </w:rPr>
      </w:pPr>
      <w:r w:rsidRPr="00721125">
        <w:rPr>
          <w:rStyle w:val="s10"/>
          <w:b/>
          <w:bCs/>
          <w:sz w:val="28"/>
          <w:szCs w:val="28"/>
        </w:rPr>
        <w:t>Статья 20.2.2. </w:t>
      </w:r>
      <w:r w:rsidRPr="00721125">
        <w:rPr>
          <w:b/>
          <w:bCs/>
          <w:sz w:val="28"/>
          <w:szCs w:val="28"/>
        </w:rPr>
        <w:t>Организация массового одновременного пребывания и (или) передвижения граждан в общественных местах, повлекших нарушение общественного порядка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 xml:space="preserve">1. Организация не являющегося публичным мероприятием массового 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 правил, нарушение функционирования и сохранности </w:t>
      </w:r>
      <w:r w:rsidRPr="00721125">
        <w:rPr>
          <w:sz w:val="28"/>
          <w:szCs w:val="28"/>
        </w:rPr>
        <w:lastRenderedPageBreak/>
        <w:t>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за исключением случаев, предусмотренных </w:t>
      </w:r>
      <w:hyperlink r:id="rId22" w:anchor="/document/12125267/entry/2002202" w:history="1">
        <w:r w:rsidRPr="00721125">
          <w:rPr>
            <w:rStyle w:val="a6"/>
            <w:sz w:val="28"/>
            <w:szCs w:val="28"/>
          </w:rPr>
          <w:t>частями 2</w:t>
        </w:r>
      </w:hyperlink>
      <w:r w:rsidRPr="00721125">
        <w:rPr>
          <w:sz w:val="28"/>
          <w:szCs w:val="28"/>
        </w:rPr>
        <w:t> и </w:t>
      </w:r>
      <w:hyperlink r:id="rId23" w:anchor="/document/12125267/entry/2002203" w:history="1">
        <w:r w:rsidRPr="00721125">
          <w:rPr>
            <w:rStyle w:val="a6"/>
            <w:sz w:val="28"/>
            <w:szCs w:val="28"/>
          </w:rPr>
          <w:t>3</w:t>
        </w:r>
      </w:hyperlink>
      <w:r w:rsidRPr="00721125">
        <w:rPr>
          <w:sz w:val="28"/>
          <w:szCs w:val="28"/>
        </w:rPr>
        <w:t> настоящей статьи, если эти действия не содержат </w:t>
      </w:r>
      <w:hyperlink r:id="rId24" w:anchor="/document/10108000/entry/212" w:history="1">
        <w:r w:rsidRPr="00721125">
          <w:rPr>
            <w:rStyle w:val="a6"/>
            <w:sz w:val="28"/>
            <w:szCs w:val="28"/>
          </w:rPr>
          <w:t>уголовно наказуемого деяния</w:t>
        </w:r>
      </w:hyperlink>
      <w:r w:rsidRPr="00721125">
        <w:rPr>
          <w:sz w:val="28"/>
          <w:szCs w:val="28"/>
        </w:rPr>
        <w:t>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2. Действия, предусмотренные </w:t>
      </w:r>
      <w:hyperlink r:id="rId25" w:anchor="/document/12125267/entry/2002201" w:history="1">
        <w:r w:rsidRPr="00721125">
          <w:rPr>
            <w:rStyle w:val="a6"/>
            <w:sz w:val="28"/>
            <w:szCs w:val="28"/>
          </w:rPr>
          <w:t>частью 1</w:t>
        </w:r>
      </w:hyperlink>
      <w:r w:rsidRPr="00721125">
        <w:rPr>
          <w:sz w:val="28"/>
          <w:szCs w:val="28"/>
        </w:rPr>
        <w:t> настоящей статьи, повлекшие причинение вреда здоровью человека или имуществу, если эти действия не содержат уголовно наказуемого деяния,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3. Действия (бездействие), предусмотренные </w:t>
      </w:r>
      <w:hyperlink r:id="rId26" w:anchor="/document/12125267/entry/2002201" w:history="1">
        <w:r w:rsidRPr="00721125">
          <w:rPr>
            <w:rStyle w:val="a6"/>
            <w:sz w:val="28"/>
            <w:szCs w:val="28"/>
          </w:rPr>
          <w:t>частью 1</w:t>
        </w:r>
      </w:hyperlink>
      <w:r w:rsidRPr="00721125">
        <w:rPr>
          <w:sz w:val="28"/>
          <w:szCs w:val="28"/>
        </w:rPr>
        <w:t xml:space="preserve"> настоящей статьи, совершенные на территориях, непосредственно прилегающих к опасным производственным объектам или к иным объектам, эксплуатация которых требует соблюдения специальных правил техники безопасности, на путепроводах, железнодорожных магистралях, полосах отвода железных дорог, </w:t>
      </w:r>
      <w:proofErr w:type="spellStart"/>
      <w:r w:rsidRPr="00721125">
        <w:rPr>
          <w:sz w:val="28"/>
          <w:szCs w:val="28"/>
        </w:rPr>
        <w:t>нефте</w:t>
      </w:r>
      <w:proofErr w:type="spellEnd"/>
      <w:r w:rsidRPr="00721125">
        <w:rPr>
          <w:sz w:val="28"/>
          <w:szCs w:val="28"/>
        </w:rPr>
        <w:t>-, газо- и продуктопроводов, высоковольтных линий электропередачи, в пограничной зоне, если отсутствует специальное разрешение уполномоченных на то пограничных органов, либо на территориях, непосредственно прилегающих к резиденциям Президента Российской Федерации, зданиям, занимаемым судами, или территориям и зданиям учреждений, исполняющих наказания в виде лишения свободы, если эти действия не содержат </w:t>
      </w:r>
      <w:hyperlink r:id="rId27" w:anchor="/document/10108000/entry/267" w:history="1">
        <w:r w:rsidRPr="00721125">
          <w:rPr>
            <w:rStyle w:val="a6"/>
            <w:sz w:val="28"/>
            <w:szCs w:val="28"/>
          </w:rPr>
          <w:t>уголовно наказуемого деяния</w:t>
        </w:r>
      </w:hyperlink>
      <w:r w:rsidRPr="00721125">
        <w:rPr>
          <w:sz w:val="28"/>
          <w:szCs w:val="28"/>
        </w:rPr>
        <w:t>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t>4. Повторное совершение административного правонарушения, предусмотренного </w:t>
      </w:r>
      <w:hyperlink r:id="rId28" w:anchor="/document/12125267/entry/2002201" w:history="1">
        <w:r w:rsidRPr="00721125">
          <w:rPr>
            <w:rStyle w:val="a6"/>
            <w:sz w:val="28"/>
            <w:szCs w:val="28"/>
          </w:rPr>
          <w:t>частью 1</w:t>
        </w:r>
      </w:hyperlink>
      <w:r w:rsidRPr="00721125">
        <w:rPr>
          <w:sz w:val="28"/>
          <w:szCs w:val="28"/>
        </w:rPr>
        <w:t> или </w:t>
      </w:r>
      <w:hyperlink r:id="rId29" w:anchor="/document/12125267/entry/2002202" w:history="1">
        <w:r w:rsidRPr="00721125">
          <w:rPr>
            <w:rStyle w:val="a6"/>
            <w:sz w:val="28"/>
            <w:szCs w:val="28"/>
          </w:rPr>
          <w:t>2</w:t>
        </w:r>
      </w:hyperlink>
      <w:r w:rsidRPr="00721125">
        <w:rPr>
          <w:sz w:val="28"/>
          <w:szCs w:val="28"/>
        </w:rPr>
        <w:t> настоящей статьи, -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sz w:val="28"/>
          <w:szCs w:val="28"/>
        </w:rPr>
        <w:lastRenderedPageBreak/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тридцати суток; на должностных лиц - от трехсот тысяч до шестисот тысяч рублей; на юридических лиц - от пятисот тысяч до одного миллиона рублей.</w:t>
      </w:r>
    </w:p>
    <w:p w:rsidR="0005543C" w:rsidRPr="00721125" w:rsidRDefault="0005543C" w:rsidP="0005543C">
      <w:pPr>
        <w:pStyle w:val="s1"/>
        <w:shd w:val="clear" w:color="auto" w:fill="FFFFFF"/>
        <w:jc w:val="both"/>
        <w:rPr>
          <w:sz w:val="28"/>
          <w:szCs w:val="28"/>
        </w:rPr>
      </w:pPr>
      <w:r w:rsidRPr="00721125">
        <w:rPr>
          <w:rStyle w:val="s10"/>
          <w:b/>
          <w:bCs/>
          <w:sz w:val="28"/>
          <w:szCs w:val="28"/>
        </w:rPr>
        <w:t>Примечание. </w:t>
      </w:r>
      <w:r w:rsidRPr="00721125">
        <w:rPr>
          <w:sz w:val="28"/>
          <w:szCs w:val="28"/>
        </w:rPr>
        <w:t>Организатором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 признается лицо, фактически выполнявшее организационно-распорядительные 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</w:t>
      </w:r>
    </w:p>
    <w:p w:rsidR="0005543C" w:rsidRPr="00721125" w:rsidRDefault="0005543C" w:rsidP="00055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43C" w:rsidRPr="00721125" w:rsidRDefault="0005543C" w:rsidP="0005543C">
      <w:pPr>
        <w:ind w:firstLine="709"/>
        <w:jc w:val="both"/>
        <w:rPr>
          <w:b/>
          <w:sz w:val="28"/>
          <w:szCs w:val="28"/>
        </w:rPr>
      </w:pPr>
      <w:r w:rsidRPr="00721125">
        <w:rPr>
          <w:b/>
          <w:sz w:val="28"/>
          <w:szCs w:val="28"/>
        </w:rPr>
        <w:t>Будьте бдительны! Берегите себя!</w:t>
      </w: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05543C" w:rsidRDefault="0005543C" w:rsidP="0005543C">
      <w:pPr>
        <w:jc w:val="center"/>
      </w:pPr>
    </w:p>
    <w:p w:rsidR="00C60E98" w:rsidRDefault="00C60E98">
      <w:bookmarkStart w:id="0" w:name="_GoBack"/>
      <w:bookmarkEnd w:id="0"/>
    </w:p>
    <w:sectPr w:rsidR="00C6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1"/>
    <w:rsid w:val="0005543C"/>
    <w:rsid w:val="00565DEE"/>
    <w:rsid w:val="00B85FF1"/>
    <w:rsid w:val="00C60E98"/>
    <w:rsid w:val="00D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0902-AFCE-4F2F-879F-053E88DA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055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05543C"/>
    <w:rPr>
      <w:b/>
      <w:bCs/>
    </w:rPr>
  </w:style>
  <w:style w:type="paragraph" w:styleId="a5">
    <w:name w:val="Normal (Web)"/>
    <w:basedOn w:val="a"/>
    <w:uiPriority w:val="99"/>
    <w:rsid w:val="0005543C"/>
    <w:pPr>
      <w:spacing w:before="100" w:beforeAutospacing="1" w:after="100" w:afterAutospacing="1"/>
    </w:pPr>
  </w:style>
  <w:style w:type="character" w:styleId="a6">
    <w:name w:val="Hyperlink"/>
    <w:rsid w:val="0005543C"/>
    <w:rPr>
      <w:color w:val="0000FF"/>
      <w:u w:val="single"/>
    </w:rPr>
  </w:style>
  <w:style w:type="paragraph" w:customStyle="1" w:styleId="s15">
    <w:name w:val="s_15"/>
    <w:basedOn w:val="a"/>
    <w:rsid w:val="0005543C"/>
    <w:pPr>
      <w:spacing w:before="100" w:beforeAutospacing="1" w:after="100" w:afterAutospacing="1"/>
    </w:pPr>
  </w:style>
  <w:style w:type="character" w:customStyle="1" w:styleId="s10">
    <w:name w:val="s_10"/>
    <w:rsid w:val="0005543C"/>
  </w:style>
  <w:style w:type="paragraph" w:customStyle="1" w:styleId="s1">
    <w:name w:val="s_1"/>
    <w:basedOn w:val="a"/>
    <w:rsid w:val="000554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12559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86-45-RPPSU</dc:creator>
  <cp:keywords/>
  <dc:description/>
  <cp:lastModifiedBy>86-45-RPPSU</cp:lastModifiedBy>
  <cp:revision>2</cp:revision>
  <dcterms:created xsi:type="dcterms:W3CDTF">2024-03-26T09:13:00Z</dcterms:created>
  <dcterms:modified xsi:type="dcterms:W3CDTF">2024-03-26T09:14:00Z</dcterms:modified>
</cp:coreProperties>
</file>