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D3" w:rsidRDefault="000B65D3" w:rsidP="000B65D3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09393F" w:rsidRDefault="00CC6A90" w:rsidP="000B65D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результаты </w:t>
      </w:r>
      <w:r w:rsidR="000B65D3">
        <w:rPr>
          <w:b/>
          <w:sz w:val="28"/>
          <w:szCs w:val="28"/>
        </w:rPr>
        <w:t xml:space="preserve">проведенной </w:t>
      </w:r>
      <w:r>
        <w:rPr>
          <w:b/>
          <w:sz w:val="28"/>
          <w:szCs w:val="28"/>
        </w:rPr>
        <w:t xml:space="preserve">независимой </w:t>
      </w:r>
      <w:r w:rsidR="007D40D6" w:rsidRPr="0009393F">
        <w:rPr>
          <w:b/>
          <w:sz w:val="28"/>
          <w:szCs w:val="28"/>
        </w:rPr>
        <w:t xml:space="preserve">оценки качества условий оказания услуг </w:t>
      </w:r>
    </w:p>
    <w:p w:rsidR="00CD55FC" w:rsidRPr="0009393F" w:rsidRDefault="0009393F" w:rsidP="0009393F">
      <w:pPr>
        <w:tabs>
          <w:tab w:val="center" w:pos="7285"/>
          <w:tab w:val="left" w:pos="11453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D40D6" w:rsidRPr="0009393F">
        <w:rPr>
          <w:b/>
          <w:sz w:val="28"/>
          <w:szCs w:val="28"/>
        </w:rPr>
        <w:t>организациями социального обслуживания</w:t>
      </w:r>
      <w:r w:rsidR="000B65D3">
        <w:rPr>
          <w:b/>
          <w:sz w:val="28"/>
          <w:szCs w:val="28"/>
        </w:rPr>
        <w:t xml:space="preserve"> в 2019 году</w:t>
      </w:r>
    </w:p>
    <w:p w:rsidR="000B65D3" w:rsidRPr="0009393F" w:rsidRDefault="0009393F" w:rsidP="000B65D3">
      <w:pPr>
        <w:spacing w:line="240" w:lineRule="auto"/>
        <w:jc w:val="center"/>
        <w:rPr>
          <w:sz w:val="22"/>
          <w:szCs w:val="22"/>
        </w:rPr>
      </w:pPr>
      <w:r w:rsidRPr="0009393F">
        <w:rPr>
          <w:sz w:val="22"/>
          <w:szCs w:val="22"/>
        </w:rPr>
        <w:t>(</w:t>
      </w:r>
      <w:r w:rsidR="000B65D3">
        <w:rPr>
          <w:sz w:val="22"/>
          <w:szCs w:val="22"/>
        </w:rPr>
        <w:t>утверждены протоколом Общественного совета по проведению независимой оценки качества при Депсоцразвития Югры от 13.11.2019 № 7)</w:t>
      </w:r>
    </w:p>
    <w:p w:rsidR="0009393F" w:rsidRDefault="0009393F" w:rsidP="000B65D3">
      <w:pPr>
        <w:spacing w:line="240" w:lineRule="auto"/>
      </w:pPr>
    </w:p>
    <w:tbl>
      <w:tblPr>
        <w:tblW w:w="5277" w:type="pct"/>
        <w:tblInd w:w="-431" w:type="dxa"/>
        <w:tblLook w:val="04A0" w:firstRow="1" w:lastRow="0" w:firstColumn="1" w:lastColumn="0" w:noHBand="0" w:noVBand="1"/>
      </w:tblPr>
      <w:tblGrid>
        <w:gridCol w:w="413"/>
        <w:gridCol w:w="2613"/>
        <w:gridCol w:w="552"/>
        <w:gridCol w:w="687"/>
        <w:gridCol w:w="552"/>
        <w:gridCol w:w="552"/>
        <w:gridCol w:w="565"/>
        <w:gridCol w:w="830"/>
        <w:gridCol w:w="552"/>
        <w:gridCol w:w="552"/>
        <w:gridCol w:w="471"/>
        <w:gridCol w:w="793"/>
        <w:gridCol w:w="552"/>
        <w:gridCol w:w="552"/>
        <w:gridCol w:w="559"/>
        <w:gridCol w:w="693"/>
        <w:gridCol w:w="556"/>
        <w:gridCol w:w="556"/>
        <w:gridCol w:w="574"/>
        <w:gridCol w:w="955"/>
        <w:gridCol w:w="521"/>
        <w:gridCol w:w="468"/>
        <w:gridCol w:w="487"/>
      </w:tblGrid>
      <w:tr w:rsidR="007D40D6" w:rsidRPr="007D1EFD" w:rsidTr="007D40D6">
        <w:trPr>
          <w:trHeight w:val="60"/>
          <w:tblHeader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Организация социального обслуживания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2 - </w:t>
            </w:r>
            <w:r w:rsidRPr="007D1EFD">
              <w:rPr>
                <w:color w:val="000000"/>
                <w:spacing w:val="-6"/>
                <w:sz w:val="14"/>
                <w:szCs w:val="1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3 - Показатели, характеризующие доступность услуг для инвалидов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7D40D6" w:rsidRPr="007D1EFD" w:rsidTr="007D40D6">
        <w:trPr>
          <w:trHeight w:val="1117"/>
          <w:tblHeader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</w:tr>
      <w:tr w:rsidR="007D40D6" w:rsidRPr="007D1EFD" w:rsidTr="007D40D6">
        <w:trPr>
          <w:trHeight w:val="937"/>
          <w:tblHeader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</w:tr>
      <w:tr w:rsidR="007D40D6" w:rsidRPr="007D1EFD" w:rsidTr="0002331B">
        <w:trPr>
          <w:trHeight w:val="49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«Психоневрологический интернат»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«Пыть-Яхский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4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районный социально-реабилитационный центр для несовершеннолетних»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04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«Лангепасский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«Няганский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02331B">
        <w:trPr>
          <w:trHeight w:val="4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«Белоярский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«Советский реабилитационный центр для детей и подростков с ОВ»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«Югорский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«Радужнинский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97,69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«Урайский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«Нижневартовский реабилитационный центр для детей и подростков с ОВ»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«Няганский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95,91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«Октябрьский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49,7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«Радужнинский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97,86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«Мегионский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97,92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центр помощи детям, оставшимся без попечения родителей»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«Лангепасский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1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«Няганский центр социальной помощи семье и детям»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9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«Березовский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85,46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«Урайский социально-реабилитационный центр для несовершеннолетних»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84,77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39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«Когалымский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районный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3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«Кондинский районный КЦСОН»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91,99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9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«Сургутский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49,7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«Пыть-Яхский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94,93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77,32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«Сургутский районный центр социальной адаптации для лиц без БОМЖ»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91,26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72,20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РОО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89,54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74,42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социальных услуг и социальной адаптации инвалидов и граждан с ОВ здоровья «Свободное движение»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88,25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71,84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70,10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Благотворительный фонд помощи нуждающимся «Добро без границ»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87,60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ООО «Центр дополнительного образования и коррекции «Логоритм»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87,46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85,31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61,60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48,6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Региональный благотворительный фонд «Лучик света»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86,03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48,82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ООО «Веста»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ООО «Академия» Центр здоровья и развития»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ООО «Клиника современной медицины»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35,6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АНО «Центр социально-психологической помощи населению «ВестаПлюс»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81,41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87,04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социального обслуживания населения «Добродея»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79,18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82,28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47,6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 ХМАО-Югры «Центр социальной реабилитации «Борей»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76,47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71,84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духовно-нравственного возрождения и социальной помощи "Наследие"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75,26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63,28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</w:tbl>
    <w:p w:rsidR="007D40D6" w:rsidRDefault="007D40D6"/>
    <w:sectPr w:rsidR="007D40D6" w:rsidSect="0009393F">
      <w:headerReference w:type="default" r:id="rId6"/>
      <w:headerReference w:type="first" r:id="rId7"/>
      <w:pgSz w:w="16838" w:h="11906" w:orient="landscape"/>
      <w:pgMar w:top="1127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5E" w:rsidRDefault="00FD485E" w:rsidP="0002331B">
      <w:pPr>
        <w:spacing w:line="240" w:lineRule="auto"/>
      </w:pPr>
      <w:r>
        <w:separator/>
      </w:r>
    </w:p>
  </w:endnote>
  <w:endnote w:type="continuationSeparator" w:id="0">
    <w:p w:rsidR="00FD485E" w:rsidRDefault="00FD485E" w:rsidP="0002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5E" w:rsidRDefault="00FD485E" w:rsidP="0002331B">
      <w:pPr>
        <w:spacing w:line="240" w:lineRule="auto"/>
      </w:pPr>
      <w:r>
        <w:separator/>
      </w:r>
    </w:p>
  </w:footnote>
  <w:footnote w:type="continuationSeparator" w:id="0">
    <w:p w:rsidR="00FD485E" w:rsidRDefault="00FD485E" w:rsidP="00023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873853"/>
      <w:docPartObj>
        <w:docPartGallery w:val="Page Numbers (Top of Page)"/>
        <w:docPartUnique/>
      </w:docPartObj>
    </w:sdtPr>
    <w:sdtEndPr/>
    <w:sdtContent>
      <w:p w:rsidR="0002331B" w:rsidRDefault="00023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90">
          <w:rPr>
            <w:noProof/>
          </w:rPr>
          <w:t>3</w:t>
        </w:r>
        <w:r>
          <w:fldChar w:fldCharType="end"/>
        </w:r>
      </w:p>
    </w:sdtContent>
  </w:sdt>
  <w:p w:rsidR="0002331B" w:rsidRDefault="00023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90" w:rsidRDefault="00CC6A90" w:rsidP="00CC6A90">
    <w:pPr>
      <w:pStyle w:val="a3"/>
      <w:jc w:val="right"/>
    </w:pPr>
    <w:r>
      <w:t>Приложение 1</w:t>
    </w:r>
  </w:p>
  <w:p w:rsidR="00CC6A90" w:rsidRDefault="00CC6A90" w:rsidP="00CC6A90">
    <w:pPr>
      <w:pStyle w:val="a3"/>
      <w:jc w:val="right"/>
    </w:pPr>
    <w:r>
      <w:t xml:space="preserve">к письму Общественного совета </w:t>
    </w:r>
  </w:p>
  <w:p w:rsidR="00CC6A90" w:rsidRDefault="00CC6A90" w:rsidP="00CC6A90">
    <w:pPr>
      <w:pStyle w:val="a3"/>
      <w:jc w:val="right"/>
    </w:pPr>
    <w:r>
      <w:t xml:space="preserve">по проведению независимой оценки качества </w:t>
    </w:r>
  </w:p>
  <w:p w:rsidR="00CC6A90" w:rsidRDefault="00CC6A90" w:rsidP="00CC6A90">
    <w:pPr>
      <w:pStyle w:val="a3"/>
      <w:jc w:val="right"/>
    </w:pPr>
    <w:r>
      <w:t>при Депсоцразвития Югры</w:t>
    </w:r>
  </w:p>
  <w:p w:rsidR="00CC6A90" w:rsidRDefault="00CC6A90" w:rsidP="00CC6A90">
    <w:pPr>
      <w:pStyle w:val="a3"/>
      <w:jc w:val="right"/>
    </w:pPr>
    <w:r>
      <w:t>от __________ ___________2019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0"/>
    <w:rsid w:val="00007E90"/>
    <w:rsid w:val="0002331B"/>
    <w:rsid w:val="0009393F"/>
    <w:rsid w:val="000B65D3"/>
    <w:rsid w:val="005E22D0"/>
    <w:rsid w:val="007D40D6"/>
    <w:rsid w:val="007F1080"/>
    <w:rsid w:val="0081695A"/>
    <w:rsid w:val="00BF310C"/>
    <w:rsid w:val="00C2233C"/>
    <w:rsid w:val="00CC6A90"/>
    <w:rsid w:val="00CD55FC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38472-8ECA-4AE6-83E7-709320B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D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86-45-KEY</cp:lastModifiedBy>
  <cp:revision>3</cp:revision>
  <dcterms:created xsi:type="dcterms:W3CDTF">2019-11-20T04:01:00Z</dcterms:created>
  <dcterms:modified xsi:type="dcterms:W3CDTF">2019-11-20T04:01:00Z</dcterms:modified>
</cp:coreProperties>
</file>