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0A" w:rsidRPr="00F838CB" w:rsidRDefault="00A83B0A" w:rsidP="00C62074">
      <w:pPr>
        <w:pStyle w:val="a0"/>
        <w:jc w:val="center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  <w:u w:val="single"/>
        </w:rPr>
        <w:t>бюджетное  учреждение  Ханты-Мансийского автономного округа- Югры «Советский дом-интернат для престарелых и инвалидов»</w:t>
      </w:r>
    </w:p>
    <w:p w:rsidR="00A83B0A" w:rsidRPr="00F838CB" w:rsidRDefault="00A83B0A" w:rsidP="00C62074">
      <w:pPr>
        <w:rPr>
          <w:rFonts w:ascii="Times New Roman" w:hAnsi="Times New Roman" w:cs="Times New Roman"/>
          <w:color w:val="990033"/>
        </w:rPr>
      </w:pPr>
    </w:p>
    <w:p w:rsidR="00A83B0A" w:rsidRPr="00F838CB" w:rsidRDefault="00A83B0A" w:rsidP="00C62074">
      <w:pPr>
        <w:jc w:val="center"/>
        <w:rPr>
          <w:color w:val="990033"/>
        </w:rPr>
      </w:pPr>
      <w:r w:rsidRPr="00F838CB">
        <w:rPr>
          <w:color w:val="990033"/>
        </w:rPr>
        <w:t>Сведения о вакансиях на 01.0</w:t>
      </w:r>
      <w:r>
        <w:rPr>
          <w:color w:val="990033"/>
        </w:rPr>
        <w:t>1</w:t>
      </w:r>
      <w:r w:rsidRPr="00F838CB">
        <w:rPr>
          <w:color w:val="990033"/>
        </w:rPr>
        <w:t>.20</w:t>
      </w:r>
      <w:r>
        <w:rPr>
          <w:color w:val="990033"/>
        </w:rPr>
        <w:t>20</w:t>
      </w:r>
      <w:r w:rsidRPr="00F838CB">
        <w:rPr>
          <w:color w:val="990033"/>
        </w:rPr>
        <w:t xml:space="preserve"> года</w:t>
      </w:r>
    </w:p>
    <w:p w:rsidR="00A83B0A" w:rsidRPr="00F838CB" w:rsidRDefault="00A83B0A">
      <w:pPr>
        <w:rPr>
          <w:rFonts w:cs="Times New Roman"/>
          <w:color w:val="990033"/>
        </w:rPr>
      </w:pPr>
    </w:p>
    <w:tbl>
      <w:tblPr>
        <w:tblW w:w="15451" w:type="dxa"/>
        <w:tblInd w:w="-106" w:type="dxa"/>
        <w:tblBorders>
          <w:top w:val="single" w:sz="4" w:space="0" w:color="B90000"/>
          <w:left w:val="single" w:sz="4" w:space="0" w:color="B90000"/>
          <w:bottom w:val="single" w:sz="4" w:space="0" w:color="B90000"/>
          <w:right w:val="single" w:sz="4" w:space="0" w:color="B90000"/>
          <w:insideH w:val="single" w:sz="4" w:space="0" w:color="B90000"/>
          <w:insideV w:val="single" w:sz="4" w:space="0" w:color="B90000"/>
        </w:tblBorders>
        <w:tblLayout w:type="fixed"/>
        <w:tblLook w:val="0000"/>
      </w:tblPr>
      <w:tblGrid>
        <w:gridCol w:w="1379"/>
        <w:gridCol w:w="748"/>
        <w:gridCol w:w="708"/>
        <w:gridCol w:w="993"/>
        <w:gridCol w:w="850"/>
        <w:gridCol w:w="1682"/>
        <w:gridCol w:w="728"/>
        <w:gridCol w:w="1003"/>
        <w:gridCol w:w="3249"/>
        <w:gridCol w:w="1134"/>
        <w:gridCol w:w="1418"/>
        <w:gridCol w:w="1559"/>
      </w:tblGrid>
      <w:tr w:rsidR="00A83B0A" w:rsidRPr="00F838CB">
        <w:tc>
          <w:tcPr>
            <w:tcW w:w="1379" w:type="dxa"/>
            <w:vMerge w:val="restart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748" w:type="dxa"/>
            <w:vMerge w:val="restart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Квалификация</w:t>
            </w:r>
          </w:p>
        </w:tc>
        <w:tc>
          <w:tcPr>
            <w:tcW w:w="708" w:type="dxa"/>
            <w:vMerge w:val="restart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Необходимое количество работников</w:t>
            </w:r>
          </w:p>
        </w:tc>
        <w:tc>
          <w:tcPr>
            <w:tcW w:w="993" w:type="dxa"/>
            <w:vMerge w:val="restart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850" w:type="dxa"/>
            <w:vMerge w:val="restart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Заработная плата</w:t>
            </w:r>
          </w:p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(доход)</w:t>
            </w:r>
          </w:p>
        </w:tc>
        <w:tc>
          <w:tcPr>
            <w:tcW w:w="3413" w:type="dxa"/>
            <w:gridSpan w:val="3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Режим работы</w:t>
            </w:r>
          </w:p>
        </w:tc>
        <w:tc>
          <w:tcPr>
            <w:tcW w:w="3249" w:type="dxa"/>
            <w:vMerge w:val="restart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1418" w:type="dxa"/>
            <w:vMerge w:val="restart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Предоставление дополнительных социальных гарантий работнику</w:t>
            </w:r>
          </w:p>
        </w:tc>
        <w:tc>
          <w:tcPr>
            <w:tcW w:w="1559" w:type="dxa"/>
            <w:vMerge w:val="restart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Прием по результатам конкурса на замещение вакансии</w:t>
            </w:r>
          </w:p>
        </w:tc>
      </w:tr>
      <w:tr w:rsidR="00A83B0A" w:rsidRPr="00F838CB">
        <w:tc>
          <w:tcPr>
            <w:tcW w:w="1379" w:type="dxa"/>
            <w:vMerge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748" w:type="dxa"/>
            <w:vMerge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708" w:type="dxa"/>
            <w:vMerge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993" w:type="dxa"/>
            <w:vMerge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850" w:type="dxa"/>
            <w:vMerge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682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  <w:sz w:val="18"/>
                <w:szCs w:val="18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28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начало работы</w:t>
            </w:r>
          </w:p>
        </w:tc>
        <w:tc>
          <w:tcPr>
            <w:tcW w:w="1003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окончание работы</w:t>
            </w:r>
          </w:p>
        </w:tc>
        <w:tc>
          <w:tcPr>
            <w:tcW w:w="3249" w:type="dxa"/>
            <w:vMerge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34" w:type="dxa"/>
            <w:vMerge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418" w:type="dxa"/>
            <w:vMerge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559" w:type="dxa"/>
            <w:vMerge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</w:tr>
      <w:tr w:rsidR="00A83B0A" w:rsidRPr="00F838CB">
        <w:tc>
          <w:tcPr>
            <w:tcW w:w="1379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748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2</w:t>
            </w:r>
          </w:p>
        </w:tc>
        <w:tc>
          <w:tcPr>
            <w:tcW w:w="708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3</w:t>
            </w:r>
          </w:p>
        </w:tc>
        <w:tc>
          <w:tcPr>
            <w:tcW w:w="993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4</w:t>
            </w:r>
          </w:p>
        </w:tc>
        <w:tc>
          <w:tcPr>
            <w:tcW w:w="850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5</w:t>
            </w:r>
          </w:p>
        </w:tc>
        <w:tc>
          <w:tcPr>
            <w:tcW w:w="1682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6</w:t>
            </w:r>
          </w:p>
        </w:tc>
        <w:tc>
          <w:tcPr>
            <w:tcW w:w="728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7</w:t>
            </w:r>
          </w:p>
        </w:tc>
        <w:tc>
          <w:tcPr>
            <w:tcW w:w="1003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8</w:t>
            </w:r>
          </w:p>
        </w:tc>
        <w:tc>
          <w:tcPr>
            <w:tcW w:w="3249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9</w:t>
            </w:r>
          </w:p>
        </w:tc>
        <w:tc>
          <w:tcPr>
            <w:tcW w:w="1134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10</w:t>
            </w:r>
          </w:p>
        </w:tc>
        <w:tc>
          <w:tcPr>
            <w:tcW w:w="1418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11</w:t>
            </w:r>
          </w:p>
        </w:tc>
        <w:tc>
          <w:tcPr>
            <w:tcW w:w="1559" w:type="dxa"/>
          </w:tcPr>
          <w:p w:rsidR="00A83B0A" w:rsidRPr="00F838CB" w:rsidRDefault="00A83B0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12</w:t>
            </w:r>
          </w:p>
        </w:tc>
      </w:tr>
      <w:tr w:rsidR="00A83B0A" w:rsidRPr="00F838CB">
        <w:tc>
          <w:tcPr>
            <w:tcW w:w="1379" w:type="dxa"/>
          </w:tcPr>
          <w:p w:rsidR="00A83B0A" w:rsidRPr="00F838CB" w:rsidRDefault="00A83B0A" w:rsidP="004A6D63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Заведующий социально –медицинским отделением</w:t>
            </w:r>
          </w:p>
        </w:tc>
        <w:tc>
          <w:tcPr>
            <w:tcW w:w="748" w:type="dxa"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Врач</w:t>
            </w:r>
          </w:p>
        </w:tc>
        <w:tc>
          <w:tcPr>
            <w:tcW w:w="708" w:type="dxa"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993" w:type="dxa"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850" w:type="dxa"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41632</w:t>
            </w:r>
          </w:p>
        </w:tc>
        <w:tc>
          <w:tcPr>
            <w:tcW w:w="1682" w:type="dxa"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Нормальная продолжительность рабочего времени</w:t>
            </w:r>
          </w:p>
        </w:tc>
        <w:tc>
          <w:tcPr>
            <w:tcW w:w="728" w:type="dxa"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003" w:type="dxa"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3249" w:type="dxa"/>
          </w:tcPr>
          <w:p w:rsidR="00A83B0A" w:rsidRPr="00F838CB" w:rsidRDefault="00A83B0A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Высшее профессиональное  (медицинское) образование, послевузовское  профессиональное </w:t>
            </w:r>
          </w:p>
          <w:p w:rsidR="00A83B0A" w:rsidRPr="00F838CB" w:rsidRDefault="00A83B0A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образование и (или) дополнительное  профессиональное   </w:t>
            </w:r>
          </w:p>
          <w:p w:rsidR="00A83B0A" w:rsidRPr="00F838CB" w:rsidRDefault="00A83B0A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образование  и сертификат специалиста по </w:t>
            </w:r>
          </w:p>
          <w:p w:rsidR="00A83B0A" w:rsidRPr="00F838CB" w:rsidRDefault="00A83B0A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 специальности </w:t>
            </w:r>
          </w:p>
          <w:p w:rsidR="00A83B0A" w:rsidRPr="00F838CB" w:rsidRDefault="00A83B0A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«организация </w:t>
            </w:r>
          </w:p>
          <w:p w:rsidR="00A83B0A" w:rsidRPr="00F838CB" w:rsidRDefault="00A83B0A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здравоохранения и  общественное здоровье»  в соответствии  с Квалификационными  требованиями к </w:t>
            </w:r>
          </w:p>
          <w:p w:rsidR="00A83B0A" w:rsidRPr="00F838CB" w:rsidRDefault="00A83B0A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специалистам с высшим и  послевузовским </w:t>
            </w:r>
          </w:p>
          <w:p w:rsidR="00A83B0A" w:rsidRPr="00F838CB" w:rsidRDefault="00A83B0A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медицинским и фармацевтическим образованием  в сфере  здравоохранения, </w:t>
            </w:r>
          </w:p>
          <w:p w:rsidR="00A83B0A" w:rsidRPr="00F838CB" w:rsidRDefault="00A83B0A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утверждаемым в установленном порядке</w:t>
            </w:r>
          </w:p>
        </w:tc>
        <w:tc>
          <w:tcPr>
            <w:tcW w:w="1134" w:type="dxa"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Стаж работы по специальности не менее 5 лет</w:t>
            </w:r>
          </w:p>
        </w:tc>
        <w:tc>
          <w:tcPr>
            <w:tcW w:w="1418" w:type="dxa"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Предоставление соц.пакета</w:t>
            </w:r>
          </w:p>
        </w:tc>
        <w:tc>
          <w:tcPr>
            <w:tcW w:w="1559" w:type="dxa"/>
          </w:tcPr>
          <w:p w:rsidR="00A83B0A" w:rsidRPr="00F838CB" w:rsidRDefault="00A83B0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Без конкурса</w:t>
            </w:r>
          </w:p>
        </w:tc>
      </w:tr>
    </w:tbl>
    <w:p w:rsidR="00A83B0A" w:rsidRPr="00F838CB" w:rsidRDefault="00A83B0A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По вопросу трудоустройства обращаться по тел. 8(34675)3-38-05 или по адресу: 628240 ул.Юбилейная д.54 г.Совесткий Тюменская область</w:t>
      </w:r>
    </w:p>
    <w:p w:rsidR="00A83B0A" w:rsidRPr="00F838CB" w:rsidRDefault="00A83B0A" w:rsidP="00C62074">
      <w:pPr>
        <w:pStyle w:val="a0"/>
        <w:rPr>
          <w:rFonts w:ascii="Times New Roman" w:hAnsi="Times New Roman" w:cs="Times New Roman"/>
          <w:color w:val="990033"/>
        </w:rPr>
      </w:pPr>
    </w:p>
    <w:p w:rsidR="00A83B0A" w:rsidRPr="00F838CB" w:rsidRDefault="00A83B0A" w:rsidP="00C62074">
      <w:pPr>
        <w:pStyle w:val="a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Информацию подготовил:</w:t>
      </w:r>
    </w:p>
    <w:p w:rsidR="00A83B0A" w:rsidRPr="00F838CB" w:rsidRDefault="00A83B0A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Специалист по кадрам О.С. Романова</w:t>
      </w:r>
    </w:p>
    <w:sectPr w:rsidR="00A83B0A" w:rsidRPr="00F838CB" w:rsidSect="00C6207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954"/>
    <w:multiLevelType w:val="multilevel"/>
    <w:tmpl w:val="ED36E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074"/>
    <w:rsid w:val="000013E7"/>
    <w:rsid w:val="0006644A"/>
    <w:rsid w:val="00083F61"/>
    <w:rsid w:val="0026557F"/>
    <w:rsid w:val="002803F6"/>
    <w:rsid w:val="002D7125"/>
    <w:rsid w:val="00376144"/>
    <w:rsid w:val="004A6D63"/>
    <w:rsid w:val="00580AF9"/>
    <w:rsid w:val="006D51BC"/>
    <w:rsid w:val="00737106"/>
    <w:rsid w:val="00783F13"/>
    <w:rsid w:val="007C1008"/>
    <w:rsid w:val="007D3D60"/>
    <w:rsid w:val="007E3641"/>
    <w:rsid w:val="00865770"/>
    <w:rsid w:val="00907351"/>
    <w:rsid w:val="009462CC"/>
    <w:rsid w:val="00A7123D"/>
    <w:rsid w:val="00A83B0A"/>
    <w:rsid w:val="00AB109F"/>
    <w:rsid w:val="00B1587C"/>
    <w:rsid w:val="00C10F5E"/>
    <w:rsid w:val="00C62074"/>
    <w:rsid w:val="00D23D59"/>
    <w:rsid w:val="00D805B2"/>
    <w:rsid w:val="00E7678A"/>
    <w:rsid w:val="00E9669D"/>
    <w:rsid w:val="00EE671A"/>
    <w:rsid w:val="00F47A94"/>
    <w:rsid w:val="00F838CB"/>
    <w:rsid w:val="00F90E4D"/>
    <w:rsid w:val="00FA77BA"/>
    <w:rsid w:val="00FC3659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C62074"/>
    <w:pPr>
      <w:ind w:firstLine="0"/>
    </w:pPr>
  </w:style>
  <w:style w:type="paragraph" w:customStyle="1" w:styleId="a0">
    <w:name w:val="Таблицы (моноширинный)"/>
    <w:basedOn w:val="Normal"/>
    <w:next w:val="Normal"/>
    <w:uiPriority w:val="99"/>
    <w:rsid w:val="00C6207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270</Words>
  <Characters>1543</Characters>
  <Application>Microsoft Office Outlook</Application>
  <DocSecurity>0</DocSecurity>
  <Lines>0</Lines>
  <Paragraphs>0</Paragraphs>
  <ScaleCrop>false</ScaleCrop>
  <Company>Дарина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учреждение  Ханты-Мансийского автономного округа- Югры «Советский дом-интернат для престарелых и инвалидов»</dc:title>
  <dc:subject/>
  <dc:creator>Отдел кадров</dc:creator>
  <cp:keywords/>
  <dc:description/>
  <cp:lastModifiedBy>Отдел кадров</cp:lastModifiedBy>
  <cp:revision>2</cp:revision>
  <dcterms:created xsi:type="dcterms:W3CDTF">2020-01-14T06:36:00Z</dcterms:created>
  <dcterms:modified xsi:type="dcterms:W3CDTF">2020-01-14T06:36:00Z</dcterms:modified>
</cp:coreProperties>
</file>